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D9" w:rsidRPr="00BC62D1" w:rsidRDefault="00C90A38">
      <w:pPr>
        <w:rPr>
          <w:b/>
          <w:sz w:val="26"/>
          <w:szCs w:val="26"/>
        </w:rPr>
      </w:pPr>
      <w:bookmarkStart w:id="0" w:name="_GoBack"/>
      <w:bookmarkEnd w:id="0"/>
      <w:r w:rsidRPr="00BC62D1">
        <w:rPr>
          <w:b/>
          <w:sz w:val="26"/>
          <w:szCs w:val="26"/>
        </w:rPr>
        <w:t>Analysis of tropospheric NO</w:t>
      </w:r>
      <w:r w:rsidRPr="00BC62D1">
        <w:rPr>
          <w:b/>
          <w:sz w:val="26"/>
          <w:szCs w:val="26"/>
          <w:vertAlign w:val="subscript"/>
        </w:rPr>
        <w:t>2</w:t>
      </w:r>
      <w:r w:rsidRPr="00BC62D1">
        <w:rPr>
          <w:b/>
          <w:sz w:val="26"/>
          <w:szCs w:val="26"/>
        </w:rPr>
        <w:t xml:space="preserve"> from satellite and ship-based DOAS-type measurements</w:t>
      </w:r>
    </w:p>
    <w:p w:rsidR="00E1739E" w:rsidRPr="00BF0718" w:rsidRDefault="00E1739E">
      <w:pPr>
        <w:rPr>
          <w:sz w:val="24"/>
          <w:lang w:val="de-DE"/>
        </w:rPr>
      </w:pPr>
      <w:r w:rsidRPr="00BF0718">
        <w:rPr>
          <w:sz w:val="24"/>
          <w:lang w:val="de-DE"/>
        </w:rPr>
        <w:t>Stefan F. Schreier</w:t>
      </w:r>
      <w:r w:rsidR="00BF0718" w:rsidRPr="00BF0718">
        <w:rPr>
          <w:sz w:val="24"/>
          <w:lang w:val="de-DE"/>
        </w:rPr>
        <w:t xml:space="preserve"> (IUP Bremen)</w:t>
      </w:r>
    </w:p>
    <w:p w:rsidR="00A804E1" w:rsidRPr="00BF0718" w:rsidRDefault="00A804E1" w:rsidP="00A804E1">
      <w:pPr>
        <w:jc w:val="both"/>
        <w:rPr>
          <w:lang w:val="de-DE"/>
        </w:rPr>
      </w:pPr>
    </w:p>
    <w:p w:rsidR="00C90A38" w:rsidRDefault="00C90A38" w:rsidP="00A804E1">
      <w:pPr>
        <w:jc w:val="both"/>
      </w:pPr>
      <w:r>
        <w:t>Nitrogen oxides (</w:t>
      </w:r>
      <w:proofErr w:type="spellStart"/>
      <w:r>
        <w:t>NO</w:t>
      </w:r>
      <w:r w:rsidRPr="00A804E1">
        <w:rPr>
          <w:vertAlign w:val="subscript"/>
        </w:rPr>
        <w:t>x</w:t>
      </w:r>
      <w:proofErr w:type="spellEnd"/>
      <w:r>
        <w:t xml:space="preserve">) play key roles in atmospheric chemistry, air pollution, and climate. While the largest fraction of these reactive gases is released by </w:t>
      </w:r>
      <w:r w:rsidR="006A7CDB">
        <w:t>the combustion of fossil fuel</w:t>
      </w:r>
      <w:r w:rsidR="000E261A">
        <w:t>,</w:t>
      </w:r>
      <w:r>
        <w:t xml:space="preserve"> significant amount</w:t>
      </w:r>
      <w:r w:rsidR="000E261A">
        <w:t>s</w:t>
      </w:r>
      <w:r>
        <w:t xml:space="preserve"> can </w:t>
      </w:r>
      <w:r w:rsidR="000E261A">
        <w:t xml:space="preserve">also </w:t>
      </w:r>
      <w:r>
        <w:t xml:space="preserve">be attributed to </w:t>
      </w:r>
      <w:r w:rsidR="000E261A">
        <w:t>biomass burning, soils, and lightning</w:t>
      </w:r>
      <w:r>
        <w:t xml:space="preserve">. </w:t>
      </w:r>
    </w:p>
    <w:p w:rsidR="00C90A38" w:rsidRDefault="00E1739E" w:rsidP="00A804E1">
      <w:pPr>
        <w:jc w:val="both"/>
      </w:pPr>
      <w:r>
        <w:t xml:space="preserve">In the first part of the talk, fire emission rates (FERs) of </w:t>
      </w:r>
      <w:proofErr w:type="spellStart"/>
      <w:r>
        <w:t>NO</w:t>
      </w:r>
      <w:r w:rsidRPr="00E1739E">
        <w:rPr>
          <w:vertAlign w:val="subscript"/>
        </w:rPr>
        <w:t>x</w:t>
      </w:r>
      <w:proofErr w:type="spellEnd"/>
      <w:r>
        <w:t xml:space="preserve"> </w:t>
      </w:r>
      <w:r w:rsidRPr="00E1739E">
        <w:t xml:space="preserve">for different types of vegetation </w:t>
      </w:r>
      <w:r w:rsidR="000E261A">
        <w:t>are presented</w:t>
      </w:r>
      <w:r w:rsidRPr="00E1739E">
        <w:t>.</w:t>
      </w:r>
      <w:r>
        <w:t xml:space="preserve"> </w:t>
      </w:r>
      <w:r w:rsidR="00C90A38">
        <w:t>Monthly means of tropospheric NO</w:t>
      </w:r>
      <w:r w:rsidR="00C90A38" w:rsidRPr="00A804E1">
        <w:rPr>
          <w:vertAlign w:val="subscript"/>
        </w:rPr>
        <w:t>2</w:t>
      </w:r>
      <w:r w:rsidR="00C90A38">
        <w:t xml:space="preserve"> vertical columns (TVC NO</w:t>
      </w:r>
      <w:r w:rsidR="00C90A38" w:rsidRPr="00A804E1">
        <w:rPr>
          <w:vertAlign w:val="subscript"/>
        </w:rPr>
        <w:t>2</w:t>
      </w:r>
      <w:r w:rsidR="00C90A38">
        <w:t xml:space="preserve">) have been analyzed for their temporal correlation with the monthly means of </w:t>
      </w:r>
      <w:r w:rsidR="0066219E">
        <w:t>fire radiative power (</w:t>
      </w:r>
      <w:r w:rsidR="00C90A38">
        <w:t>FRP</w:t>
      </w:r>
      <w:r w:rsidR="0066219E">
        <w:t>)</w:t>
      </w:r>
      <w:r w:rsidR="00C90A38">
        <w:t xml:space="preserve"> for five consecutive years </w:t>
      </w:r>
      <w:r w:rsidR="00AC1465">
        <w:t>(</w:t>
      </w:r>
      <w:r w:rsidR="00C90A38">
        <w:t>2007</w:t>
      </w:r>
      <w:r w:rsidR="00AC1465">
        <w:t>-</w:t>
      </w:r>
      <w:r w:rsidR="00C90A38">
        <w:t>2011</w:t>
      </w:r>
      <w:r w:rsidR="00AC1465">
        <w:t>)</w:t>
      </w:r>
      <w:r w:rsidR="00C90A38">
        <w:t xml:space="preserve"> on a horizontal 1</w:t>
      </w:r>
      <w:r w:rsidR="0066219E">
        <w:t>°</w:t>
      </w:r>
      <w:r w:rsidR="00A804E1">
        <w:t xml:space="preserve"> x </w:t>
      </w:r>
      <w:r w:rsidR="00C90A38">
        <w:t>1</w:t>
      </w:r>
      <w:r w:rsidR="0066219E">
        <w:t>°</w:t>
      </w:r>
      <w:r w:rsidR="0074320D">
        <w:t xml:space="preserve"> </w:t>
      </w:r>
      <w:r w:rsidR="00C90A38">
        <w:t xml:space="preserve">grid. As chemical models typically require values for the amount of </w:t>
      </w:r>
      <w:proofErr w:type="spellStart"/>
      <w:r w:rsidR="00C90A38">
        <w:t>NO</w:t>
      </w:r>
      <w:r w:rsidR="00C90A38" w:rsidRPr="00A804E1">
        <w:rPr>
          <w:vertAlign w:val="subscript"/>
        </w:rPr>
        <w:t>x</w:t>
      </w:r>
      <w:proofErr w:type="spellEnd"/>
      <w:r w:rsidR="00C90A38">
        <w:t xml:space="preserve"> being released as a function of time, we have converted the retrieved TVC NO</w:t>
      </w:r>
      <w:r w:rsidR="00C90A38" w:rsidRPr="00A804E1">
        <w:rPr>
          <w:vertAlign w:val="subscript"/>
        </w:rPr>
        <w:t>2</w:t>
      </w:r>
      <w:r w:rsidR="00C90A38">
        <w:t xml:space="preserve"> into production rates of </w:t>
      </w:r>
      <w:proofErr w:type="spellStart"/>
      <w:r w:rsidR="00C90A38">
        <w:t>NO</w:t>
      </w:r>
      <w:r w:rsidR="00C90A38" w:rsidRPr="00A804E1">
        <w:rPr>
          <w:vertAlign w:val="subscript"/>
        </w:rPr>
        <w:t>x</w:t>
      </w:r>
      <w:proofErr w:type="spellEnd"/>
      <w:r w:rsidR="00C90A38">
        <w:t xml:space="preserve"> from fire (P</w:t>
      </w:r>
      <w:r w:rsidR="00C90A38" w:rsidRPr="00A804E1">
        <w:rPr>
          <w:vertAlign w:val="subscript"/>
        </w:rPr>
        <w:t>f</w:t>
      </w:r>
      <w:r w:rsidR="00C90A38">
        <w:t>). By separating the monthly means of P</w:t>
      </w:r>
      <w:r w:rsidR="00C90A38" w:rsidRPr="00A804E1">
        <w:rPr>
          <w:vertAlign w:val="subscript"/>
        </w:rPr>
        <w:t>f</w:t>
      </w:r>
      <w:r w:rsidR="00C90A38">
        <w:t xml:space="preserve"> and FRP according to land cover type, FERs of </w:t>
      </w:r>
      <w:proofErr w:type="spellStart"/>
      <w:r w:rsidR="00C90A38">
        <w:t>NO</w:t>
      </w:r>
      <w:r w:rsidR="00C90A38" w:rsidRPr="00A804E1">
        <w:rPr>
          <w:vertAlign w:val="subscript"/>
        </w:rPr>
        <w:t>x</w:t>
      </w:r>
      <w:proofErr w:type="spellEnd"/>
      <w:r w:rsidR="00C90A38">
        <w:t xml:space="preserve"> could be derived for different biomes. The estimated FERs for the dominating types of vegetation burned are lowest for open </w:t>
      </w:r>
      <w:proofErr w:type="spellStart"/>
      <w:r w:rsidR="00C90A38">
        <w:t>shrublands</w:t>
      </w:r>
      <w:proofErr w:type="spellEnd"/>
      <w:r w:rsidR="00C90A38">
        <w:t xml:space="preserve"> and savannas and highest for croplands and woody savannas. This analysis demonstrates that the strong empirical relationship between TVC NO</w:t>
      </w:r>
      <w:r w:rsidR="00C90A38" w:rsidRPr="00A804E1">
        <w:rPr>
          <w:vertAlign w:val="subscript"/>
        </w:rPr>
        <w:t>2</w:t>
      </w:r>
      <w:r w:rsidR="00C90A38">
        <w:t xml:space="preserve"> and FRP and the following simplified assumptions are a useful tool for the characterization of </w:t>
      </w:r>
      <w:proofErr w:type="spellStart"/>
      <w:r w:rsidR="00C90A38">
        <w:t>NO</w:t>
      </w:r>
      <w:r w:rsidR="00C90A38" w:rsidRPr="00A804E1">
        <w:rPr>
          <w:vertAlign w:val="subscript"/>
        </w:rPr>
        <w:t>x</w:t>
      </w:r>
      <w:proofErr w:type="spellEnd"/>
      <w:r w:rsidR="00C90A38">
        <w:t xml:space="preserve"> emission rates from vegetation fires in the tropics and subtropics. </w:t>
      </w:r>
    </w:p>
    <w:p w:rsidR="00C90A38" w:rsidRPr="00C90A38" w:rsidRDefault="00C90A38" w:rsidP="00A804E1">
      <w:pPr>
        <w:jc w:val="both"/>
      </w:pPr>
      <w:r>
        <w:t xml:space="preserve">In the second part of the talk, </w:t>
      </w:r>
      <w:r w:rsidRPr="00C90A38">
        <w:t>ship-based Multi-Axis Differential Optical Absorption Spectrosc</w:t>
      </w:r>
      <w:r w:rsidR="00A804E1">
        <w:t>opy (MAX-DOAS) measurements</w:t>
      </w:r>
      <w:r w:rsidRPr="00C90A38">
        <w:t xml:space="preserve"> performed </w:t>
      </w:r>
      <w:r w:rsidR="00A804E1">
        <w:t>during</w:t>
      </w:r>
      <w:r w:rsidRPr="00C90A38">
        <w:t xml:space="preserve"> the SHIVA campaign on board RV </w:t>
      </w:r>
      <w:proofErr w:type="spellStart"/>
      <w:r w:rsidRPr="00C90A38">
        <w:t>Sonne</w:t>
      </w:r>
      <w:proofErr w:type="spellEnd"/>
      <w:r w:rsidRPr="00C90A38">
        <w:t xml:space="preserve"> in the South China and Sulu Sea</w:t>
      </w:r>
      <w:r w:rsidR="00A804E1">
        <w:t xml:space="preserve"> are presented</w:t>
      </w:r>
      <w:r w:rsidRPr="00C90A38">
        <w:t xml:space="preserve">. Spectral measurements for a total of eleven days </w:t>
      </w:r>
      <w:r w:rsidR="000E261A">
        <w:t xml:space="preserve">in November 2011 </w:t>
      </w:r>
      <w:r w:rsidRPr="00C90A38">
        <w:t>could be used to retrieve tropospheric slant column densities (SCDs) of NO</w:t>
      </w:r>
      <w:r w:rsidRPr="00A804E1">
        <w:rPr>
          <w:vertAlign w:val="subscript"/>
        </w:rPr>
        <w:t>2</w:t>
      </w:r>
      <w:r w:rsidRPr="00C90A38">
        <w:t xml:space="preserve"> and sulfur dioxide (SO</w:t>
      </w:r>
      <w:r w:rsidRPr="00A804E1">
        <w:rPr>
          <w:vertAlign w:val="subscript"/>
        </w:rPr>
        <w:t>2</w:t>
      </w:r>
      <w:r w:rsidRPr="00C90A38">
        <w:t>) in the marine environment. The conversion of SCDs into TVC NO</w:t>
      </w:r>
      <w:r w:rsidRPr="00A804E1">
        <w:rPr>
          <w:vertAlign w:val="subscript"/>
        </w:rPr>
        <w:t>2</w:t>
      </w:r>
      <w:r w:rsidRPr="00C90A38">
        <w:t xml:space="preserve"> has been achieved using both a simple geometric approach and the </w:t>
      </w:r>
      <w:proofErr w:type="spellStart"/>
      <w:r w:rsidRPr="00C90A38">
        <w:t>Bremian</w:t>
      </w:r>
      <w:proofErr w:type="spellEnd"/>
      <w:r w:rsidRPr="00C90A38">
        <w:t xml:space="preserve"> advanced MAX-DOAS Retrieval Algorithm (BREAM), which is based on the optimal estimation method and accounts for atmospheric radiative transfer. As expected, the values of TVC NO</w:t>
      </w:r>
      <w:r w:rsidRPr="00A804E1">
        <w:rPr>
          <w:vertAlign w:val="subscript"/>
        </w:rPr>
        <w:t>2</w:t>
      </w:r>
      <w:r w:rsidRPr="00C90A38">
        <w:t xml:space="preserve"> were generally low when no sources of </w:t>
      </w:r>
      <w:proofErr w:type="spellStart"/>
      <w:r w:rsidRPr="00C90A38">
        <w:t>NO</w:t>
      </w:r>
      <w:r w:rsidRPr="00A804E1">
        <w:rPr>
          <w:vertAlign w:val="subscript"/>
        </w:rPr>
        <w:t>x</w:t>
      </w:r>
      <w:proofErr w:type="spellEnd"/>
      <w:r w:rsidRPr="00C90A38">
        <w:t xml:space="preserve"> were in proximity to the RV </w:t>
      </w:r>
      <w:proofErr w:type="spellStart"/>
      <w:r w:rsidRPr="00C90A38">
        <w:t>Sonne</w:t>
      </w:r>
      <w:proofErr w:type="spellEnd"/>
      <w:r w:rsidRPr="00C90A38">
        <w:t>. However, we found increased values of TVC NO</w:t>
      </w:r>
      <w:r w:rsidRPr="00A804E1">
        <w:rPr>
          <w:vertAlign w:val="subscript"/>
        </w:rPr>
        <w:t>2</w:t>
      </w:r>
      <w:r w:rsidRPr="00C90A38">
        <w:t xml:space="preserve"> in the morning when the RV </w:t>
      </w:r>
      <w:proofErr w:type="spellStart"/>
      <w:r w:rsidRPr="00C90A38">
        <w:t>Sonne</w:t>
      </w:r>
      <w:proofErr w:type="spellEnd"/>
      <w:r w:rsidRPr="00C90A38">
        <w:t xml:space="preserve"> was heading along the coast of Borneo. This is in good agreement with satellite measurements. The results of the profile retrieval show that the boundary layer values of NO</w:t>
      </w:r>
      <w:r w:rsidRPr="00A804E1">
        <w:rPr>
          <w:vertAlign w:val="subscript"/>
        </w:rPr>
        <w:t>2</w:t>
      </w:r>
      <w:r w:rsidRPr="00C90A38">
        <w:t xml:space="preserve"> are </w:t>
      </w:r>
      <w:r w:rsidR="00BF0718">
        <w:t>low</w:t>
      </w:r>
      <w:r w:rsidRPr="00C90A38">
        <w:t xml:space="preserve"> in the open and clean tropical marine environment. Interestingly, we also found elevated tropospheric SO</w:t>
      </w:r>
      <w:r w:rsidRPr="00A804E1">
        <w:rPr>
          <w:vertAlign w:val="subscript"/>
        </w:rPr>
        <w:t>2</w:t>
      </w:r>
      <w:r w:rsidRPr="00C90A38">
        <w:t xml:space="preserve"> amounts for measurements taken in a busy shipping lane, consistent with the time series of tropospheric NO</w:t>
      </w:r>
      <w:r w:rsidRPr="00A804E1">
        <w:rPr>
          <w:vertAlign w:val="subscript"/>
        </w:rPr>
        <w:t>2</w:t>
      </w:r>
      <w:r w:rsidRPr="00C90A38">
        <w:t>.</w:t>
      </w:r>
    </w:p>
    <w:sectPr w:rsidR="00C90A38" w:rsidRPr="00C90A38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A38"/>
    <w:rsid w:val="000E261A"/>
    <w:rsid w:val="00343DAF"/>
    <w:rsid w:val="0066219E"/>
    <w:rsid w:val="006A7CDB"/>
    <w:rsid w:val="0074320D"/>
    <w:rsid w:val="008448D1"/>
    <w:rsid w:val="00A804E1"/>
    <w:rsid w:val="00AC1465"/>
    <w:rsid w:val="00BC62D1"/>
    <w:rsid w:val="00BF0718"/>
    <w:rsid w:val="00C90A38"/>
    <w:rsid w:val="00DF6D38"/>
    <w:rsid w:val="00E1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Schreier</dc:creator>
  <cp:lastModifiedBy>Stefan Schreier</cp:lastModifiedBy>
  <cp:revision>9</cp:revision>
  <cp:lastPrinted>2014-06-10T15:40:00Z</cp:lastPrinted>
  <dcterms:created xsi:type="dcterms:W3CDTF">2014-06-06T15:12:00Z</dcterms:created>
  <dcterms:modified xsi:type="dcterms:W3CDTF">2014-06-11T10:17:00Z</dcterms:modified>
</cp:coreProperties>
</file>